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E0" w:rsidRDefault="00E943E0" w:rsidP="00057AE1">
      <w:pPr>
        <w:spacing w:after="0"/>
        <w:ind w:firstLine="709"/>
        <w:jc w:val="both"/>
        <w:rPr>
          <w:rFonts w:eastAsia="Calibri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3242310</wp:posOffset>
            </wp:positionH>
            <wp:positionV relativeFrom="page">
              <wp:posOffset>768985</wp:posOffset>
            </wp:positionV>
            <wp:extent cx="548640" cy="664845"/>
            <wp:effectExtent l="0" t="0" r="3810" b="1905"/>
            <wp:wrapSquare wrapText="bothSides"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1595589</wp:posOffset>
            </wp:positionH>
            <wp:positionV relativeFrom="paragraph">
              <wp:posOffset>109828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CEA">
        <w:rPr>
          <w:rFonts w:eastAsia="Calibri"/>
        </w:rPr>
        <w:t xml:space="preserve">  </w:t>
      </w:r>
    </w:p>
    <w:p w:rsidR="00E943E0" w:rsidRDefault="00E943E0" w:rsidP="00E943E0">
      <w:r w:rsidRPr="00040344">
        <w:rPr>
          <w:rFonts w:eastAsia="Calibri"/>
        </w:rPr>
        <w:t xml:space="preserve">                </w:t>
      </w:r>
    </w:p>
    <w:p w:rsidR="00E943E0" w:rsidRDefault="00E943E0" w:rsidP="00E943E0">
      <w:pPr>
        <w:jc w:val="center"/>
        <w:rPr>
          <w:b/>
          <w:sz w:val="32"/>
          <w:szCs w:val="32"/>
        </w:rPr>
      </w:pPr>
    </w:p>
    <w:p w:rsidR="00E943E0" w:rsidRDefault="00E943E0" w:rsidP="00E94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ЕВПАТОРИЙСКИЙ ГОРОДСКОЙ СОВЕТ</w:t>
      </w:r>
      <w:r>
        <w:rPr>
          <w:b/>
          <w:sz w:val="32"/>
          <w:szCs w:val="32"/>
        </w:rPr>
        <w:br/>
        <w:t>РЕСПУБЛИКИ КРЫМ</w:t>
      </w:r>
    </w:p>
    <w:p w:rsidR="00E943E0" w:rsidRDefault="00E943E0" w:rsidP="00E943E0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943E0" w:rsidRDefault="00E943E0" w:rsidP="00E943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</w:t>
      </w:r>
    </w:p>
    <w:p w:rsidR="00E943E0" w:rsidRDefault="00E943E0" w:rsidP="00E943E0">
      <w:pPr>
        <w:jc w:val="center"/>
        <w:rPr>
          <w:szCs w:val="28"/>
        </w:rPr>
      </w:pPr>
      <w:r>
        <w:rPr>
          <w:szCs w:val="28"/>
        </w:rPr>
        <w:t>Сессия №_____</w:t>
      </w:r>
    </w:p>
    <w:p w:rsidR="00E943E0" w:rsidRDefault="00E943E0" w:rsidP="00E943E0">
      <w:pPr>
        <w:spacing w:after="480"/>
        <w:rPr>
          <w:sz w:val="24"/>
          <w:szCs w:val="24"/>
        </w:rPr>
      </w:pPr>
      <w:r>
        <w:rPr>
          <w:sz w:val="36"/>
          <w:szCs w:val="36"/>
        </w:rPr>
        <w:t xml:space="preserve">_____________                  </w:t>
      </w:r>
      <w:r>
        <w:rPr>
          <w:szCs w:val="28"/>
        </w:rPr>
        <w:t xml:space="preserve">г. Евпатория                 </w:t>
      </w:r>
      <w:r w:rsidR="00057AE1">
        <w:rPr>
          <w:szCs w:val="28"/>
        </w:rPr>
        <w:t>№_______________</w:t>
      </w:r>
      <w:r w:rsidR="00057AE1">
        <w:rPr>
          <w:sz w:val="36"/>
          <w:szCs w:val="36"/>
        </w:rPr>
        <w:br/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5211"/>
        <w:gridCol w:w="5068"/>
      </w:tblGrid>
      <w:tr w:rsidR="00E943E0" w:rsidTr="00E943E0">
        <w:tc>
          <w:tcPr>
            <w:tcW w:w="5211" w:type="dxa"/>
            <w:hideMark/>
          </w:tcPr>
          <w:p w:rsidR="00E943E0" w:rsidRDefault="00093810" w:rsidP="00043E39">
            <w:pPr>
              <w:tabs>
                <w:tab w:val="left" w:pos="3780"/>
              </w:tabs>
              <w:ind w:right="12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Евпаторийского городского совета</w:t>
            </w:r>
            <w:r w:rsidR="00043E39">
              <w:rPr>
                <w:b/>
              </w:rPr>
              <w:t xml:space="preserve"> Республики Крым от 15.11.2019  №2-6/4  «О </w:t>
            </w:r>
            <w:r>
              <w:rPr>
                <w:b/>
              </w:rPr>
              <w:t>налог</w:t>
            </w:r>
            <w:r w:rsidR="00043E39">
              <w:rPr>
                <w:b/>
              </w:rPr>
              <w:t>е на имущество  физических  лиц</w:t>
            </w:r>
            <w:r>
              <w:rPr>
                <w:b/>
              </w:rPr>
              <w:t xml:space="preserve"> на территории</w:t>
            </w:r>
            <w:r w:rsidR="00043E39">
              <w:rPr>
                <w:b/>
              </w:rPr>
              <w:t> </w:t>
            </w:r>
            <w:r>
              <w:rPr>
                <w:b/>
              </w:rPr>
              <w:t xml:space="preserve">муниципального </w:t>
            </w:r>
            <w:r w:rsidR="00E943E0">
              <w:rPr>
                <w:b/>
              </w:rPr>
              <w:t>образовании</w:t>
            </w:r>
            <w:r w:rsidR="00043E39">
              <w:rPr>
                <w:b/>
              </w:rPr>
              <w:t> </w:t>
            </w:r>
            <w:r w:rsidR="00E943E0">
              <w:rPr>
                <w:b/>
              </w:rPr>
              <w:t>городской</w:t>
            </w:r>
            <w:r w:rsidR="00043E39">
              <w:rPr>
                <w:b/>
              </w:rPr>
              <w:t> </w:t>
            </w:r>
            <w:r w:rsidR="00E943E0">
              <w:rPr>
                <w:b/>
              </w:rPr>
              <w:t>округ Евпатория</w:t>
            </w:r>
            <w:r>
              <w:rPr>
                <w:b/>
              </w:rPr>
              <w:t xml:space="preserve"> </w:t>
            </w:r>
            <w:r w:rsidR="00E943E0">
              <w:rPr>
                <w:b/>
              </w:rPr>
              <w:t xml:space="preserve"> Республики </w:t>
            </w:r>
            <w:r>
              <w:rPr>
                <w:b/>
              </w:rPr>
              <w:t xml:space="preserve"> </w:t>
            </w:r>
            <w:r w:rsidR="00E943E0">
              <w:rPr>
                <w:b/>
              </w:rPr>
              <w:t>Крым»</w:t>
            </w:r>
          </w:p>
        </w:tc>
        <w:tc>
          <w:tcPr>
            <w:tcW w:w="5068" w:type="dxa"/>
          </w:tcPr>
          <w:p w:rsidR="00E943E0" w:rsidRDefault="00E943E0">
            <w:pPr>
              <w:spacing w:after="480"/>
              <w:jc w:val="center"/>
            </w:pPr>
          </w:p>
        </w:tc>
      </w:tr>
    </w:tbl>
    <w:p w:rsidR="00E943E0" w:rsidRDefault="00E943E0" w:rsidP="00E943E0">
      <w:pPr>
        <w:tabs>
          <w:tab w:val="left" w:pos="3780"/>
        </w:tabs>
        <w:ind w:right="12"/>
        <w:rPr>
          <w:sz w:val="24"/>
        </w:rPr>
      </w:pPr>
    </w:p>
    <w:p w:rsidR="00057AE1" w:rsidRDefault="00E943E0" w:rsidP="004C2A7C">
      <w:pPr>
        <w:suppressAutoHyphens/>
        <w:jc w:val="both"/>
        <w:outlineLvl w:val="0"/>
        <w:rPr>
          <w:b/>
        </w:rPr>
      </w:pPr>
      <w:r>
        <w:t xml:space="preserve">          В соответствии</w:t>
      </w:r>
      <w:r w:rsidR="00CC1FA7">
        <w:t xml:space="preserve"> с пунктами 1,</w:t>
      </w:r>
      <w:r w:rsidR="00093810">
        <w:t>4 ст.5 Налогового кодекса Российской Федерации,</w:t>
      </w:r>
      <w:r>
        <w:t xml:space="preserve"> </w:t>
      </w:r>
      <w:proofErr w:type="spellStart"/>
      <w:r w:rsidR="00093810">
        <w:t>ст.</w:t>
      </w:r>
      <w:r>
        <w:t>ст</w:t>
      </w:r>
      <w:proofErr w:type="spellEnd"/>
      <w:r>
        <w:t>. 35</w:t>
      </w:r>
      <w:r w:rsidR="00093810">
        <w:t>,47</w:t>
      </w:r>
      <w:r>
        <w:t xml:space="preserve">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</w:t>
      </w:r>
      <w:r>
        <w:rPr>
          <w:b/>
        </w:rPr>
        <w:t xml:space="preserve"> </w:t>
      </w:r>
      <w:r>
        <w:t>Уставом муниципального образования городской округ Евпатория Республики Крым, принимая во внимание поручение  Главы муниципального образования-председателя Ев</w:t>
      </w:r>
      <w:r w:rsidR="00093810">
        <w:t>паторийского городского совета</w:t>
      </w:r>
      <w:r w:rsidR="00043E39">
        <w:t xml:space="preserve"> Республики Крым</w:t>
      </w:r>
      <w:r w:rsidR="00093810">
        <w:t xml:space="preserve"> по результатам обсуждений вопроса о снижении налогово</w:t>
      </w:r>
      <w:bookmarkStart w:id="0" w:name="_GoBack"/>
      <w:bookmarkEnd w:id="0"/>
      <w:r w:rsidR="00093810">
        <w:t>й ставки по налогу на имущество физических лиц, установленной подпунктом 6 пункта 4 решения Евпаторийского городского совета от 15.11.2019 №2-6/4</w:t>
      </w:r>
      <w:r w:rsidR="00061355">
        <w:t>,</w:t>
      </w:r>
    </w:p>
    <w:p w:rsidR="00E943E0" w:rsidRPr="00057AE1" w:rsidRDefault="00057AE1" w:rsidP="004C2A7C">
      <w:pPr>
        <w:jc w:val="both"/>
      </w:pPr>
      <w:r>
        <w:t xml:space="preserve">                                       </w:t>
      </w:r>
      <w:r w:rsidR="00E943E0" w:rsidRPr="00057AE1">
        <w:t>городской совет Р Е Ш И Л:</w:t>
      </w:r>
    </w:p>
    <w:p w:rsidR="004C2A7C" w:rsidRDefault="00061355" w:rsidP="00043E39">
      <w:pPr>
        <w:pStyle w:val="a7"/>
        <w:numPr>
          <w:ilvl w:val="0"/>
          <w:numId w:val="3"/>
        </w:numPr>
        <w:spacing w:after="0"/>
        <w:ind w:left="0" w:firstLine="709"/>
        <w:jc w:val="both"/>
      </w:pPr>
      <w:r>
        <w:t>Установить налоговую ставку в отношении объектов налогообложения, включенных в перечень, определяемый в соответствии с п.7 ст.378.2 Налогового кодекса Российской Федерации, в отношении объектов налогообложения, предусмотренных абз.2 п.10 ст.378.2 Налогового кодекса Российской Ф</w:t>
      </w:r>
      <w:r w:rsidR="00CC1FA7">
        <w:t xml:space="preserve">едерации в размере </w:t>
      </w:r>
      <w:r w:rsidR="00CC1FA7" w:rsidRPr="00192AED">
        <w:t xml:space="preserve">1,0 </w:t>
      </w:r>
      <w:r w:rsidR="00CC1FA7">
        <w:t xml:space="preserve">процента. </w:t>
      </w:r>
    </w:p>
    <w:p w:rsidR="00057AE1" w:rsidRDefault="00061355" w:rsidP="00043E39">
      <w:pPr>
        <w:pStyle w:val="a7"/>
        <w:numPr>
          <w:ilvl w:val="0"/>
          <w:numId w:val="3"/>
        </w:numPr>
        <w:spacing w:after="0"/>
        <w:ind w:left="0" w:firstLine="709"/>
        <w:jc w:val="both"/>
      </w:pPr>
      <w:r>
        <w:t>В остальной части оставить решение без изменений.</w:t>
      </w:r>
    </w:p>
    <w:p w:rsidR="00E943E0" w:rsidRPr="00043E39" w:rsidRDefault="00E943E0" w:rsidP="00043E39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Cs w:val="28"/>
        </w:rPr>
      </w:pPr>
      <w:r w:rsidRPr="00043E39">
        <w:rPr>
          <w:szCs w:val="28"/>
        </w:rPr>
        <w:t>Настоящее решение вступает в силу</w:t>
      </w:r>
      <w:r w:rsidR="00CC1FA7" w:rsidRPr="00043E39">
        <w:rPr>
          <w:szCs w:val="28"/>
        </w:rPr>
        <w:t xml:space="preserve"> по истечении одного месяца </w:t>
      </w:r>
      <w:r w:rsidRPr="00043E39">
        <w:rPr>
          <w:szCs w:val="28"/>
        </w:rPr>
        <w:t xml:space="preserve"> со дня его официального опубликования (обнародования) на официальном сайте Правительства Республики Крым – </w:t>
      </w:r>
      <w:hyperlink r:id="rId7" w:history="1">
        <w:r w:rsidRPr="00A26A95">
          <w:rPr>
            <w:rStyle w:val="a3"/>
            <w:szCs w:val="28"/>
            <w:u w:val="none"/>
            <w:lang w:val="en-US"/>
          </w:rPr>
          <w:t>http</w:t>
        </w:r>
        <w:r w:rsidRPr="00A26A95">
          <w:rPr>
            <w:rStyle w:val="a3"/>
            <w:szCs w:val="28"/>
            <w:u w:val="none"/>
          </w:rPr>
          <w:t>://</w:t>
        </w:r>
        <w:r w:rsidRPr="00A26A95">
          <w:rPr>
            <w:rStyle w:val="a3"/>
            <w:szCs w:val="28"/>
            <w:u w:val="none"/>
            <w:lang w:val="en-US"/>
          </w:rPr>
          <w:t>rk</w:t>
        </w:r>
        <w:r w:rsidRPr="00A26A95">
          <w:rPr>
            <w:rStyle w:val="a3"/>
            <w:szCs w:val="28"/>
            <w:u w:val="none"/>
          </w:rPr>
          <w:t>.</w:t>
        </w:r>
        <w:r w:rsidRPr="00A26A95">
          <w:rPr>
            <w:rStyle w:val="a3"/>
            <w:szCs w:val="28"/>
            <w:u w:val="none"/>
            <w:lang w:val="en-US"/>
          </w:rPr>
          <w:t>gov</w:t>
        </w:r>
        <w:r w:rsidRPr="00A26A95">
          <w:rPr>
            <w:rStyle w:val="a3"/>
            <w:szCs w:val="28"/>
            <w:u w:val="none"/>
          </w:rPr>
          <w:t>.</w:t>
        </w:r>
        <w:r w:rsidRPr="00A26A95">
          <w:rPr>
            <w:rStyle w:val="a3"/>
            <w:szCs w:val="28"/>
            <w:u w:val="none"/>
            <w:lang w:val="en-US"/>
          </w:rPr>
          <w:t>ru</w:t>
        </w:r>
      </w:hyperlink>
      <w:r w:rsidRPr="00043E39">
        <w:rPr>
          <w:szCs w:val="28"/>
        </w:rPr>
        <w:t xml:space="preserve"> в разделе: </w:t>
      </w:r>
      <w:r w:rsidRPr="00043E39">
        <w:rPr>
          <w:szCs w:val="28"/>
        </w:rPr>
        <w:lastRenderedPageBreak/>
        <w:t xml:space="preserve">муниципальные образования, подраздел – Евпатория,  а так же на официальном сайте муниципального образования городской округ Евпатория Республики Крым – </w:t>
      </w:r>
      <w:hyperlink r:id="rId8" w:history="1">
        <w:r w:rsidRPr="00043E39">
          <w:rPr>
            <w:rStyle w:val="a3"/>
            <w:szCs w:val="28"/>
            <w:lang w:val="en-US"/>
          </w:rPr>
          <w:t>http</w:t>
        </w:r>
        <w:r w:rsidRPr="00043E39">
          <w:rPr>
            <w:rStyle w:val="a3"/>
            <w:szCs w:val="28"/>
          </w:rPr>
          <w:t>://</w:t>
        </w:r>
        <w:r w:rsidRPr="00043E39">
          <w:rPr>
            <w:rStyle w:val="a3"/>
            <w:szCs w:val="28"/>
            <w:lang w:val="en-US"/>
          </w:rPr>
          <w:t>my</w:t>
        </w:r>
        <w:r w:rsidRPr="00043E39">
          <w:rPr>
            <w:rStyle w:val="a3"/>
            <w:szCs w:val="28"/>
          </w:rPr>
          <w:t>.</w:t>
        </w:r>
        <w:r w:rsidRPr="00043E39">
          <w:rPr>
            <w:rStyle w:val="a3"/>
            <w:szCs w:val="28"/>
            <w:lang w:val="en-US"/>
          </w:rPr>
          <w:t>evp</w:t>
        </w:r>
        <w:r w:rsidRPr="00043E39">
          <w:rPr>
            <w:rStyle w:val="a3"/>
            <w:szCs w:val="28"/>
          </w:rPr>
          <w:t>.</w:t>
        </w:r>
        <w:proofErr w:type="spellStart"/>
        <w:r w:rsidRPr="00043E39">
          <w:rPr>
            <w:rStyle w:val="a3"/>
            <w:szCs w:val="28"/>
            <w:lang w:val="en-US"/>
          </w:rPr>
          <w:t>ru</w:t>
        </w:r>
        <w:proofErr w:type="spellEnd"/>
      </w:hyperlink>
      <w:r w:rsidRPr="00043E39">
        <w:rPr>
          <w:szCs w:val="28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пользования, а также в официальном периодическом издании в г</w:t>
      </w:r>
      <w:r w:rsidR="00CC1FA7" w:rsidRPr="00043E39">
        <w:rPr>
          <w:szCs w:val="28"/>
        </w:rPr>
        <w:t xml:space="preserve">азете «Евпаторийская здравница» и распространяет своё действие на правоотношения, возникшие с </w:t>
      </w:r>
      <w:r w:rsidR="00F9756B" w:rsidRPr="00192AED">
        <w:rPr>
          <w:szCs w:val="28"/>
        </w:rPr>
        <w:t>01.01.2022</w:t>
      </w:r>
      <w:r w:rsidR="00CC1FA7" w:rsidRPr="00192AED">
        <w:rPr>
          <w:szCs w:val="28"/>
        </w:rPr>
        <w:t xml:space="preserve"> </w:t>
      </w:r>
      <w:r w:rsidR="00CC1FA7" w:rsidRPr="00043E39">
        <w:rPr>
          <w:szCs w:val="28"/>
        </w:rPr>
        <w:t>года.</w:t>
      </w:r>
    </w:p>
    <w:p w:rsidR="00B14FC8" w:rsidRDefault="00E943E0" w:rsidP="00043E39">
      <w:pPr>
        <w:pStyle w:val="1"/>
        <w:numPr>
          <w:ilvl w:val="0"/>
          <w:numId w:val="3"/>
        </w:numPr>
        <w:tabs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43E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</w:t>
      </w:r>
      <w:r w:rsidR="00E2346E">
        <w:rPr>
          <w:rFonts w:ascii="Times New Roman" w:hAnsi="Times New Roman"/>
          <w:sz w:val="28"/>
          <w:szCs w:val="28"/>
        </w:rPr>
        <w:t xml:space="preserve">на </w:t>
      </w:r>
      <w:r w:rsidR="00B14FC8">
        <w:rPr>
          <w:rFonts w:ascii="Times New Roman" w:hAnsi="Times New Roman"/>
          <w:sz w:val="28"/>
          <w:szCs w:val="28"/>
        </w:rPr>
        <w:t xml:space="preserve">комитет Евпаторийского городского совета по </w:t>
      </w:r>
      <w:r w:rsidR="00E2346E">
        <w:rPr>
          <w:rFonts w:ascii="Times New Roman" w:hAnsi="Times New Roman"/>
          <w:sz w:val="28"/>
          <w:szCs w:val="28"/>
        </w:rPr>
        <w:t>вопросам экономической, бюджетно-финансовой и налоговой политики.</w:t>
      </w:r>
    </w:p>
    <w:p w:rsidR="00B14FC8" w:rsidRDefault="00B14FC8" w:rsidP="00043E39">
      <w:pPr>
        <w:pStyle w:val="1"/>
        <w:tabs>
          <w:tab w:val="left" w:pos="90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14FC8" w:rsidRDefault="00B14FC8" w:rsidP="00B0151B">
      <w:pPr>
        <w:pStyle w:val="1"/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2346E" w:rsidRDefault="00E2346E" w:rsidP="00B0151B">
      <w:pPr>
        <w:pStyle w:val="1"/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57AE1" w:rsidRDefault="00057AE1" w:rsidP="00B0151B">
      <w:pPr>
        <w:jc w:val="both"/>
      </w:pPr>
    </w:p>
    <w:p w:rsidR="00004277" w:rsidRDefault="00057AE1" w:rsidP="00057AE1">
      <w:pPr>
        <w:rPr>
          <w:b/>
        </w:rPr>
      </w:pPr>
      <w:r w:rsidRPr="00093810">
        <w:rPr>
          <w:b/>
        </w:rPr>
        <w:t xml:space="preserve">Председатель Евпаторийского </w:t>
      </w:r>
    </w:p>
    <w:p w:rsidR="00057AE1" w:rsidRPr="00093810" w:rsidRDefault="00057AE1" w:rsidP="00057AE1">
      <w:pPr>
        <w:rPr>
          <w:b/>
        </w:rPr>
      </w:pPr>
      <w:r w:rsidRPr="00093810">
        <w:rPr>
          <w:b/>
        </w:rPr>
        <w:t xml:space="preserve">городского совета                  </w:t>
      </w:r>
      <w:r w:rsidR="00004277">
        <w:rPr>
          <w:b/>
        </w:rPr>
        <w:t xml:space="preserve">                                                          </w:t>
      </w:r>
      <w:r w:rsidRPr="00093810">
        <w:rPr>
          <w:b/>
        </w:rPr>
        <w:t xml:space="preserve">Э.М. Леонова                              </w:t>
      </w:r>
    </w:p>
    <w:p w:rsidR="00057AE1" w:rsidRDefault="00057AE1" w:rsidP="00057AE1"/>
    <w:p w:rsidR="00057AE1" w:rsidRDefault="00057AE1" w:rsidP="00057AE1">
      <w:pPr>
        <w:ind w:firstLine="708"/>
      </w:pPr>
    </w:p>
    <w:p w:rsidR="00057AE1" w:rsidRDefault="00057AE1" w:rsidP="00057AE1">
      <w:pPr>
        <w:ind w:firstLine="708"/>
      </w:pPr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E943E0" w:rsidRDefault="00E943E0" w:rsidP="00E943E0">
      <w:pPr>
        <w:rPr>
          <w:b/>
        </w:rPr>
      </w:pPr>
    </w:p>
    <w:p w:rsidR="000B48DE" w:rsidRDefault="000B48DE" w:rsidP="006C0B77">
      <w:pPr>
        <w:spacing w:after="0"/>
        <w:ind w:firstLine="709"/>
        <w:jc w:val="both"/>
      </w:pPr>
    </w:p>
    <w:sectPr w:rsidR="000B48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B42"/>
    <w:multiLevelType w:val="hybridMultilevel"/>
    <w:tmpl w:val="079C2A26"/>
    <w:lvl w:ilvl="0" w:tplc="AD46E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84302B"/>
    <w:multiLevelType w:val="hybridMultilevel"/>
    <w:tmpl w:val="35489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DBC737B"/>
    <w:multiLevelType w:val="hybridMultilevel"/>
    <w:tmpl w:val="2A404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72"/>
    <w:rsid w:val="00004277"/>
    <w:rsid w:val="00043E39"/>
    <w:rsid w:val="00057AE1"/>
    <w:rsid w:val="00061355"/>
    <w:rsid w:val="00093810"/>
    <w:rsid w:val="000B48DE"/>
    <w:rsid w:val="00192AED"/>
    <w:rsid w:val="001F6172"/>
    <w:rsid w:val="002F02E6"/>
    <w:rsid w:val="004C2A7C"/>
    <w:rsid w:val="006C0B77"/>
    <w:rsid w:val="008242FF"/>
    <w:rsid w:val="00870751"/>
    <w:rsid w:val="00922C48"/>
    <w:rsid w:val="00A26A95"/>
    <w:rsid w:val="00B0151B"/>
    <w:rsid w:val="00B14FC8"/>
    <w:rsid w:val="00B662FC"/>
    <w:rsid w:val="00B915B7"/>
    <w:rsid w:val="00CC1FA7"/>
    <w:rsid w:val="00D62CEA"/>
    <w:rsid w:val="00E2346E"/>
    <w:rsid w:val="00E943E0"/>
    <w:rsid w:val="00EA59DF"/>
    <w:rsid w:val="00ED692D"/>
    <w:rsid w:val="00EE4070"/>
    <w:rsid w:val="00F12C76"/>
    <w:rsid w:val="00F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7C1E9-1A75-42CD-8190-322CBE3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943E0"/>
    <w:rPr>
      <w:color w:val="0000FF"/>
      <w:u w:val="single"/>
    </w:rPr>
  </w:style>
  <w:style w:type="paragraph" w:customStyle="1" w:styleId="1">
    <w:name w:val="Абзац списка1"/>
    <w:basedOn w:val="a"/>
    <w:rsid w:val="00E943E0"/>
    <w:pPr>
      <w:spacing w:line="25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Знак Знак Знак Знак Знак Знак Знак Знак Знак Знак"/>
    <w:basedOn w:val="a"/>
    <w:rsid w:val="00E943E0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57A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E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0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ev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ДИЗО-РДИ</cp:lastModifiedBy>
  <cp:revision>2</cp:revision>
  <cp:lastPrinted>2022-11-24T11:19:00Z</cp:lastPrinted>
  <dcterms:created xsi:type="dcterms:W3CDTF">2022-12-01T06:38:00Z</dcterms:created>
  <dcterms:modified xsi:type="dcterms:W3CDTF">2022-12-01T06:38:00Z</dcterms:modified>
</cp:coreProperties>
</file>